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130F" w14:textId="17A53D9C" w:rsidR="00F15DD8" w:rsidRPr="00F15DD8" w:rsidRDefault="00F15DD8" w:rsidP="00F15DD8">
      <w:pPr>
        <w:shd w:val="clear" w:color="auto" w:fill="FFFFFF"/>
        <w:spacing w:after="0" w:line="36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15DD8">
        <w:rPr>
          <w:rFonts w:ascii="Times New Roman" w:hAnsi="Times New Roman" w:cs="Times New Roman"/>
          <w:b/>
          <w:bCs/>
          <w:sz w:val="28"/>
          <w:szCs w:val="28"/>
        </w:rPr>
        <w:t>ПЕРЕЧЕНЬ НОРМАТИВНО-ПРАВОВЫХ ДОКУМЕНТОВ, РЕГЛАМЕНТИРУЮЩИХ ДЕЯТЕЛЬНОСТЬ В СФЕРЕ ПРОТИВОДЕЙСТВИЯ ЭКСТРЕМИЗМУ И ТЕРРОРИЗМУ</w:t>
      </w:r>
    </w:p>
    <w:p w14:paraId="0169C379" w14:textId="77777777" w:rsidR="00232218" w:rsidRPr="00F15DD8" w:rsidRDefault="00232218" w:rsidP="00232218">
      <w:pPr>
        <w:pStyle w:val="3"/>
        <w:shd w:val="clear" w:color="auto" w:fill="FFFFFF"/>
        <w:spacing w:line="450" w:lineRule="atLeast"/>
        <w:ind w:left="72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F15DD8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Федеральные законы:</w:t>
      </w:r>
    </w:p>
    <w:p w14:paraId="517CB69F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6 марта 2006 № 35-ФЗ «О противодействии терроризму»</w:t>
        </w:r>
      </w:hyperlink>
    </w:p>
    <w:p w14:paraId="3876DE69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6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25 июля 2002 № 114-ФЗ «О противодействии экстремистской деятельности»</w:t>
        </w:r>
      </w:hyperlink>
    </w:p>
    <w:p w14:paraId="433F2F9F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3 апреля 1995 № 40- ФЗ «О федеральной службе безопасности»</w:t>
        </w:r>
      </w:hyperlink>
    </w:p>
    <w:p w14:paraId="6A12B98E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7 августа 2001 №115-ФЗ «О противодействии легализации (отмыванию) доходов, полученных преступным путем и финансированию терроризма»</w:t>
        </w:r>
      </w:hyperlink>
    </w:p>
    <w:p w14:paraId="6B6571C5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9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9 февраля 2007 №16-ФЗ «О транспортной безопасности»</w:t>
        </w:r>
      </w:hyperlink>
    </w:p>
    <w:p w14:paraId="2DCA9611" w14:textId="77777777" w:rsidR="00232218" w:rsidRPr="00CA306D" w:rsidRDefault="00F15DD8" w:rsidP="0023221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Федеральный закон Российской Федерации от 28 декабря 2010 № 390-ФЗ «О безопасности»</w:t>
        </w:r>
      </w:hyperlink>
    </w:p>
    <w:p w14:paraId="4FEBDB9F" w14:textId="77777777" w:rsidR="00232218" w:rsidRPr="00F15DD8" w:rsidRDefault="00232218" w:rsidP="00232218">
      <w:pPr>
        <w:pStyle w:val="3"/>
        <w:shd w:val="clear" w:color="auto" w:fill="FFFFFF"/>
        <w:spacing w:line="450" w:lineRule="atLeast"/>
        <w:ind w:left="72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F15DD8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Указы Президента РФ:</w:t>
      </w:r>
    </w:p>
    <w:p w14:paraId="26554D9D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26 декабря 2015 №664 «О мерах по совершенствованию государственного управления в области противодействия терроризму»</w:t>
        </w:r>
      </w:hyperlink>
    </w:p>
    <w:p w14:paraId="318F3443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15 февраля 2006 № 116 «О мерах по противодействию терроризму»</w:t>
        </w:r>
      </w:hyperlink>
    </w:p>
    <w:p w14:paraId="5DD4B8F8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14 июня 2012 № 851 «О порядке установления уровней опасности, предусматривающих принятие дополнительных мер по обеспечению безопасности личности, общества и государства»</w:t>
        </w:r>
      </w:hyperlink>
    </w:p>
    <w:p w14:paraId="44C8D8A3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2 сентября 2012 №1258 «Об утверждении состава Национального антитеррористического комитета по должностям и внесении изменений в Указ президента РФ от 15 февраля 2006 № 116 «О мерах по противодействию терроризму»</w:t>
        </w:r>
      </w:hyperlink>
    </w:p>
    <w:p w14:paraId="682BB72F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5 декабря 2016 № 646 «Об утверждении Доктрины информационной безопасности Российской Федерации»</w:t>
        </w:r>
      </w:hyperlink>
    </w:p>
    <w:p w14:paraId="701F7B56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Указ Президента РФ от 29 мая 2020 №344 «Об утверждении Стратегии противодействия экстремизму в Российской Федерации до 2025 года»</w:t>
        </w:r>
      </w:hyperlink>
    </w:p>
    <w:p w14:paraId="02CB765A" w14:textId="77777777" w:rsidR="00232218" w:rsidRPr="00CA306D" w:rsidRDefault="00F15DD8" w:rsidP="0023221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Комплексный план противодействия идеологии терроризма Российской Федерации на 2024-2028 годы, утвержденный Президентом Российской Федерации 30 декабря 2023 г. №Пр-2610</w:t>
        </w:r>
      </w:hyperlink>
    </w:p>
    <w:p w14:paraId="52880195" w14:textId="77777777" w:rsidR="00232218" w:rsidRPr="00F15DD8" w:rsidRDefault="00232218" w:rsidP="00232218">
      <w:pPr>
        <w:pStyle w:val="3"/>
        <w:shd w:val="clear" w:color="auto" w:fill="FFFFFF"/>
        <w:spacing w:line="450" w:lineRule="atLeast"/>
        <w:ind w:left="72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F15DD8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Постановления Правительства РФ:</w:t>
      </w:r>
    </w:p>
    <w:p w14:paraId="46B19563" w14:textId="77777777" w:rsidR="00232218" w:rsidRPr="00CA306D" w:rsidRDefault="00F15DD8" w:rsidP="0023221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Постановление Правительства РФ от 19 апреля 2019 № 471 «Об утверждении требований к антитеррористической защищенности объектов (территорий) Министерства транспорта Российской Федерации, Федерального агентства </w:t>
        </w:r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воздушного транспорта, Федерального агентства железнодорожного транспорта, Федерального агентства морского и речного транспорта, Федерального дорожного транспорта, Федеральной службы по надзору в сфере транспорта, их территориальных органов, а также подведомственных ему организаций»</w:t>
        </w:r>
      </w:hyperlink>
    </w:p>
    <w:p w14:paraId="25BCC2CB" w14:textId="77777777" w:rsidR="00232218" w:rsidRPr="00CA306D" w:rsidRDefault="00F15DD8" w:rsidP="0023221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9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Постановление Правительства РФ от 27 мая 2017 №638 «О взаимодействии федеральных органов исполнительной власти, органов государственной власти субъектов российской Федерации и органов местного самоуправления, физических и юридических лиц при проверке информации об угрозе совершения террористического акта, а также об информировании субъектов противодействия терроризму о выявленной угрозе совершения террористического акта».</w:t>
        </w:r>
      </w:hyperlink>
    </w:p>
    <w:p w14:paraId="5589B8B1" w14:textId="77777777" w:rsidR="00232218" w:rsidRPr="00F15DD8" w:rsidRDefault="00232218" w:rsidP="00232218">
      <w:pPr>
        <w:pStyle w:val="3"/>
        <w:shd w:val="clear" w:color="auto" w:fill="FFFFFF"/>
        <w:spacing w:line="450" w:lineRule="atLeast"/>
        <w:ind w:left="72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F15DD8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Иные документы:</w:t>
      </w:r>
    </w:p>
    <w:p w14:paraId="1F7F3B10" w14:textId="77777777" w:rsidR="00232218" w:rsidRPr="00CA306D" w:rsidRDefault="00F15DD8" w:rsidP="002322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0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Комплексный план противодействия идеологии терроризма в Российской Федерации на 2024 – 2028 годы (утв. Президентом РФ В. Путиным 30 декабря 203 № Пр-2610)</w:t>
        </w:r>
      </w:hyperlink>
    </w:p>
    <w:p w14:paraId="6F09A9B4" w14:textId="77777777" w:rsidR="00232218" w:rsidRPr="00CA306D" w:rsidRDefault="00F15DD8" w:rsidP="002322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Уголовный кодекс Российской Федерации от 13 июня 1996 № 63-ФЗ</w:t>
        </w:r>
      </w:hyperlink>
    </w:p>
    <w:p w14:paraId="60C056E0" w14:textId="77777777" w:rsidR="00232218" w:rsidRPr="00CA306D" w:rsidRDefault="00F15DD8" w:rsidP="0023221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232218" w:rsidRPr="00CA306D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Уголовно-процессуальный кодекс Российской Федерации от 18 декабря 2001 № 174-ФЗ</w:t>
        </w:r>
      </w:hyperlink>
    </w:p>
    <w:p w14:paraId="4DD1AC36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C86F7A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698FAF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BA09DC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191C3A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5CDF13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69513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F1C415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FC2CB9" w14:textId="77777777" w:rsidR="00232218" w:rsidRPr="00CA306D" w:rsidRDefault="0023221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32218" w:rsidRPr="00CA306D" w:rsidSect="00F15DD8"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A3F5A"/>
    <w:multiLevelType w:val="multilevel"/>
    <w:tmpl w:val="64F0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25614"/>
    <w:multiLevelType w:val="multilevel"/>
    <w:tmpl w:val="13C0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B3EB2"/>
    <w:multiLevelType w:val="multilevel"/>
    <w:tmpl w:val="FE2C6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3C3846"/>
    <w:multiLevelType w:val="multilevel"/>
    <w:tmpl w:val="1E40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176BE"/>
    <w:multiLevelType w:val="multilevel"/>
    <w:tmpl w:val="2E18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18"/>
    <w:rsid w:val="00232218"/>
    <w:rsid w:val="00762BC0"/>
    <w:rsid w:val="00AB4EBC"/>
    <w:rsid w:val="00CA306D"/>
    <w:rsid w:val="00F1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F53F0"/>
  <w15:chartTrackingRefBased/>
  <w15:docId w15:val="{ACBA358B-61E4-4018-B1A8-0A639C627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22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2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2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32218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322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A3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3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2834/?ysclid=m03hyc7iq4704353963" TargetMode="External"/><Relationship Id="rId13" Type="http://schemas.openxmlformats.org/officeDocument/2006/relationships/hyperlink" Target="https://base.garant.ru/70189916/?ysclid=m03ibp7nne938708809" TargetMode="External"/><Relationship Id="rId18" Type="http://schemas.openxmlformats.org/officeDocument/2006/relationships/hyperlink" Target="http://publication.pravo.gov.ru/Document/View/0001201904230001?ysclid=m03ikoi3ap58570168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10699/?ysclid=m03iop42h8723708440" TargetMode="External"/><Relationship Id="rId7" Type="http://schemas.openxmlformats.org/officeDocument/2006/relationships/hyperlink" Target="https://www.consultant.ru/document/cons_doc_LAW_6300/?ysclid=m03hv5uv5b395402714" TargetMode="External"/><Relationship Id="rId12" Type="http://schemas.openxmlformats.org/officeDocument/2006/relationships/hyperlink" Target="https://base.garant.ru/12145028/?ysclid=m03i9kzwlx306280292" TargetMode="External"/><Relationship Id="rId17" Type="http://schemas.openxmlformats.org/officeDocument/2006/relationships/hyperlink" Target="https://www.garant.ru/products/ipo/prime/doc/408366785/?ysclid=m03ijbmubl606783505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kremlin.ru/acts/bank/45555" TargetMode="External"/><Relationship Id="rId20" Type="http://schemas.openxmlformats.org/officeDocument/2006/relationships/hyperlink" Target="https://www.garant.ru/products/ipo/prime/doc/408366785/?ysclid=m03inmtjn111644428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37867/?ysclid=m03htsgluz816315762" TargetMode="External"/><Relationship Id="rId11" Type="http://schemas.openxmlformats.org/officeDocument/2006/relationships/hyperlink" Target="https://base.garant.ru/71291674/?ysclid=m03i86azov500231638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onsultant.ru/document/cons_doc_LAW_58840/?ysclid=m03hrzq6te477866439" TargetMode="External"/><Relationship Id="rId15" Type="http://schemas.openxmlformats.org/officeDocument/2006/relationships/hyperlink" Target="http://www.kremlin.ru/acts/bank/4146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onsultant.ru/document/cons_doc_LAW_108546/?ysclid=m03i72ynlz25446819" TargetMode="External"/><Relationship Id="rId19" Type="http://schemas.openxmlformats.org/officeDocument/2006/relationships/hyperlink" Target="https://base.garant.ru/71686372/?ysclid=m03im3bqrx5148168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66069/?ysclid=m03i4mu2jx276925282" TargetMode="External"/><Relationship Id="rId14" Type="http://schemas.openxmlformats.org/officeDocument/2006/relationships/hyperlink" Target="http://www.kremlin.ru/acts/bank/36007" TargetMode="External"/><Relationship Id="rId22" Type="http://schemas.openxmlformats.org/officeDocument/2006/relationships/hyperlink" Target="https://base.garant.ru/12125178/?ysclid=m03ipnnfre9377042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Соцпедагог</dc:creator>
  <cp:keywords/>
  <dc:description/>
  <cp:lastModifiedBy>Зам. по УВР</cp:lastModifiedBy>
  <cp:revision>4</cp:revision>
  <cp:lastPrinted>2025-03-31T05:35:00Z</cp:lastPrinted>
  <dcterms:created xsi:type="dcterms:W3CDTF">2025-03-31T05:30:00Z</dcterms:created>
  <dcterms:modified xsi:type="dcterms:W3CDTF">2025-12-09T12:15:00Z</dcterms:modified>
</cp:coreProperties>
</file>